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F89" w:rsidRPr="006F2520" w:rsidRDefault="006F2520" w:rsidP="00FB7133">
      <w:pPr>
        <w:jc w:val="both"/>
        <w:rPr>
          <w:rFonts w:ascii="Lato" w:hAnsi="Lato"/>
          <w:color w:val="auto"/>
          <w:sz w:val="16"/>
          <w:szCs w:val="18"/>
        </w:rPr>
      </w:pPr>
      <w:r w:rsidRPr="006F2520">
        <w:rPr>
          <w:noProof/>
          <w:sz w:val="20"/>
        </w:rPr>
        <w:drawing>
          <wp:anchor distT="0" distB="0" distL="114300" distR="114300" simplePos="0" relativeHeight="251659264" behindDoc="1" locked="0" layoutInCell="1" allowOverlap="1">
            <wp:simplePos x="0" y="0"/>
            <wp:positionH relativeFrom="column">
              <wp:posOffset>4693285</wp:posOffset>
            </wp:positionH>
            <wp:positionV relativeFrom="paragraph">
              <wp:posOffset>-854099</wp:posOffset>
            </wp:positionV>
            <wp:extent cx="1318042" cy="1293962"/>
            <wp:effectExtent l="0" t="0" r="0" b="1905"/>
            <wp:wrapNone/>
            <wp:docPr id="3" name="Picture 3" descr="C:\Users\shirl\AppData\Local\Microsoft\Windows\INetCache\Content.Word\R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AppData\Local\Microsoft\Windows\INetCache\Content.Word\R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042" cy="12939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6E4C" w:rsidRPr="006F2520" w:rsidRDefault="006D6E4C" w:rsidP="006D6E4C">
      <w:pPr>
        <w:jc w:val="both"/>
        <w:rPr>
          <w:rFonts w:ascii="Lato" w:hAnsi="Lato"/>
          <w:color w:val="auto"/>
          <w:sz w:val="16"/>
          <w:szCs w:val="18"/>
        </w:rPr>
      </w:pPr>
    </w:p>
    <w:p w:rsidR="008E6698" w:rsidRDefault="008E6698" w:rsidP="006D6E4C">
      <w:pPr>
        <w:jc w:val="both"/>
        <w:rPr>
          <w:rFonts w:ascii="Lato" w:hAnsi="Lato"/>
          <w:color w:val="auto"/>
          <w:sz w:val="20"/>
        </w:rPr>
      </w:pPr>
    </w:p>
    <w:p w:rsidR="008E6698" w:rsidRPr="003B2DA5" w:rsidRDefault="008E6698" w:rsidP="006D6E4C">
      <w:pPr>
        <w:jc w:val="both"/>
        <w:rPr>
          <w:rFonts w:ascii="Lato" w:hAnsi="Lato"/>
          <w:color w:val="auto"/>
          <w:sz w:val="20"/>
        </w:rPr>
      </w:pPr>
    </w:p>
    <w:p w:rsidR="00263405" w:rsidRDefault="003B2DA5" w:rsidP="006D6E4C">
      <w:pPr>
        <w:jc w:val="both"/>
        <w:rPr>
          <w:rFonts w:ascii="Lato" w:hAnsi="Lato"/>
          <w:color w:val="auto"/>
          <w:sz w:val="20"/>
        </w:rPr>
      </w:pPr>
      <w:r w:rsidRPr="003B2DA5">
        <w:rPr>
          <w:rFonts w:ascii="Lato" w:hAnsi="Lato"/>
          <w:color w:val="auto"/>
          <w:sz w:val="20"/>
        </w:rPr>
        <w:t>30</w:t>
      </w:r>
      <w:r w:rsidRPr="003B2DA5">
        <w:rPr>
          <w:rFonts w:ascii="Lato" w:hAnsi="Lato"/>
          <w:color w:val="auto"/>
          <w:sz w:val="20"/>
          <w:vertAlign w:val="superscript"/>
        </w:rPr>
        <w:t>th</w:t>
      </w:r>
      <w:r w:rsidRPr="003B2DA5">
        <w:rPr>
          <w:rFonts w:ascii="Lato" w:hAnsi="Lato"/>
          <w:color w:val="auto"/>
          <w:sz w:val="20"/>
        </w:rPr>
        <w:t xml:space="preserve"> August 2017</w:t>
      </w:r>
    </w:p>
    <w:p w:rsidR="00B8645A" w:rsidRPr="003B2DA5" w:rsidRDefault="00B8645A" w:rsidP="006D6E4C">
      <w:pPr>
        <w:jc w:val="both"/>
        <w:rPr>
          <w:rFonts w:ascii="Lato" w:hAnsi="Lato"/>
          <w:color w:val="auto"/>
          <w:sz w:val="20"/>
        </w:rPr>
      </w:pPr>
    </w:p>
    <w:p w:rsidR="006D6E4C" w:rsidRPr="003B2DA5" w:rsidRDefault="006D6E4C" w:rsidP="006D6E4C">
      <w:pPr>
        <w:jc w:val="both"/>
        <w:rPr>
          <w:rFonts w:ascii="Lato" w:hAnsi="Lato"/>
          <w:color w:val="auto"/>
          <w:sz w:val="20"/>
        </w:rPr>
      </w:pPr>
    </w:p>
    <w:p w:rsidR="00263405" w:rsidRPr="003B2DA5" w:rsidRDefault="00263405" w:rsidP="00263405">
      <w:pPr>
        <w:jc w:val="both"/>
        <w:rPr>
          <w:rFonts w:ascii="Lato" w:hAnsi="Lato"/>
          <w:color w:val="auto"/>
          <w:sz w:val="20"/>
        </w:rPr>
      </w:pPr>
      <w:r w:rsidRPr="003B2DA5">
        <w:rPr>
          <w:rFonts w:ascii="Lato" w:hAnsi="Lato"/>
          <w:color w:val="auto"/>
          <w:sz w:val="20"/>
        </w:rPr>
        <w:t xml:space="preserve">To Whom It May Concern </w:t>
      </w:r>
    </w:p>
    <w:p w:rsidR="00263405" w:rsidRPr="003B2DA5" w:rsidRDefault="00263405" w:rsidP="00263405">
      <w:pPr>
        <w:spacing w:after="220"/>
        <w:ind w:left="0" w:firstLine="0"/>
        <w:rPr>
          <w:rFonts w:ascii="Lato" w:hAnsi="Lato"/>
          <w:b/>
          <w:color w:val="auto"/>
          <w:sz w:val="20"/>
          <w:u w:val="single" w:color="333333"/>
        </w:rPr>
      </w:pPr>
    </w:p>
    <w:p w:rsidR="006D6E4C" w:rsidRPr="003B2DA5" w:rsidRDefault="006D6E4C" w:rsidP="006D6E4C">
      <w:pPr>
        <w:spacing w:after="220"/>
        <w:ind w:left="0" w:firstLine="0"/>
        <w:rPr>
          <w:rFonts w:ascii="Lato" w:hAnsi="Lato"/>
          <w:b/>
          <w:color w:val="auto"/>
          <w:sz w:val="20"/>
          <w:u w:val="single" w:color="333333"/>
        </w:rPr>
      </w:pPr>
      <w:r w:rsidRPr="003B2DA5">
        <w:rPr>
          <w:rFonts w:ascii="Lato" w:hAnsi="Lato"/>
          <w:b/>
          <w:color w:val="auto"/>
          <w:sz w:val="20"/>
          <w:u w:val="single" w:color="333333"/>
        </w:rPr>
        <w:t xml:space="preserve">Rental Appraisal for </w:t>
      </w:r>
      <w:r w:rsidR="003B2DA5">
        <w:rPr>
          <w:rFonts w:ascii="Lato" w:hAnsi="Lato"/>
          <w:b/>
          <w:color w:val="auto"/>
          <w:sz w:val="20"/>
          <w:u w:val="single" w:color="333333"/>
        </w:rPr>
        <w:t xml:space="preserve">71 </w:t>
      </w:r>
      <w:r w:rsidR="00B8645A">
        <w:rPr>
          <w:rFonts w:ascii="Lato" w:hAnsi="Lato"/>
          <w:b/>
          <w:color w:val="auto"/>
          <w:sz w:val="20"/>
          <w:u w:val="single" w:color="333333"/>
        </w:rPr>
        <w:t>A</w:t>
      </w:r>
      <w:r w:rsidR="003B2DA5">
        <w:rPr>
          <w:rFonts w:ascii="Lato" w:hAnsi="Lato"/>
          <w:b/>
          <w:color w:val="auto"/>
          <w:sz w:val="20"/>
          <w:u w:val="single" w:color="333333"/>
        </w:rPr>
        <w:t>ndrew Road, Howick</w:t>
      </w:r>
    </w:p>
    <w:p w:rsidR="00497C16" w:rsidRPr="003B2DA5" w:rsidRDefault="00497C16" w:rsidP="00497C16">
      <w:pPr>
        <w:rPr>
          <w:rFonts w:ascii="Lato" w:hAnsi="Lato"/>
          <w:color w:val="auto"/>
          <w:sz w:val="20"/>
        </w:rPr>
      </w:pPr>
    </w:p>
    <w:p w:rsidR="00497C16" w:rsidRPr="003B2DA5" w:rsidRDefault="00497C16" w:rsidP="00497C16">
      <w:pPr>
        <w:rPr>
          <w:rFonts w:ascii="Lato" w:hAnsi="Lato"/>
          <w:color w:val="auto"/>
        </w:rPr>
      </w:pPr>
      <w:r w:rsidRPr="003B2DA5">
        <w:rPr>
          <w:rFonts w:ascii="Lato" w:hAnsi="Lato"/>
          <w:color w:val="auto"/>
        </w:rPr>
        <w:t xml:space="preserve">This is a current rental appraisal for the </w:t>
      </w:r>
      <w:r w:rsidR="003B2DA5" w:rsidRPr="003B2DA5">
        <w:rPr>
          <w:rFonts w:ascii="Lato" w:hAnsi="Lato"/>
          <w:color w:val="auto"/>
        </w:rPr>
        <w:t>four</w:t>
      </w:r>
      <w:r w:rsidRPr="003B2DA5">
        <w:rPr>
          <w:rFonts w:ascii="Lato" w:hAnsi="Lato"/>
          <w:color w:val="auto"/>
        </w:rPr>
        <w:t xml:space="preserve">-bedroom property at </w:t>
      </w:r>
      <w:r w:rsidR="003B2DA5" w:rsidRPr="003B2DA5">
        <w:rPr>
          <w:rFonts w:ascii="Lato" w:hAnsi="Lato"/>
          <w:color w:val="auto"/>
        </w:rPr>
        <w:t>71 Andrew Road, Howick</w:t>
      </w:r>
      <w:r w:rsidR="003B2DA5">
        <w:rPr>
          <w:rFonts w:ascii="Lato" w:hAnsi="Lato"/>
          <w:color w:val="auto"/>
        </w:rPr>
        <w:t xml:space="preserve"> -</w:t>
      </w:r>
    </w:p>
    <w:p w:rsidR="001E0E25" w:rsidRPr="003B2DA5" w:rsidRDefault="001E0E25" w:rsidP="00497C16">
      <w:pPr>
        <w:rPr>
          <w:rFonts w:ascii="Lato" w:hAnsi="Lato" w:cs="Arial"/>
          <w:color w:val="auto"/>
          <w:sz w:val="20"/>
          <w:shd w:val="clear" w:color="auto" w:fill="FFFFFF"/>
        </w:rPr>
      </w:pPr>
    </w:p>
    <w:p w:rsidR="001E0E25" w:rsidRPr="003B2DA5" w:rsidRDefault="003B2DA5" w:rsidP="001E0E25">
      <w:pPr>
        <w:shd w:val="clear" w:color="auto" w:fill="FFFFFF"/>
        <w:spacing w:after="240"/>
        <w:rPr>
          <w:rFonts w:ascii="Lato" w:hAnsi="Lato"/>
          <w:sz w:val="20"/>
        </w:rPr>
      </w:pPr>
      <w:r w:rsidRPr="003B2DA5">
        <w:rPr>
          <w:rFonts w:ascii="Lato" w:hAnsi="Lato"/>
        </w:rPr>
        <w:t>Set near the end of a quiet cul-de-sac in the heart of Howick, this 1960s built weatherboard home sits on a lovely 812m2 site. Good-sized master bedroom with walk in robe and ensuite. To take advantage of the sun there are front and rear decks, one with an elevated view to the street, while the other overlooks the spacious grounds</w:t>
      </w:r>
      <w:r w:rsidR="00B8645A">
        <w:rPr>
          <w:rFonts w:ascii="Lato" w:hAnsi="Lato"/>
        </w:rPr>
        <w:t xml:space="preserve"> and inground pool</w:t>
      </w:r>
      <w:r w:rsidRPr="003B2DA5">
        <w:rPr>
          <w:rFonts w:ascii="Lato" w:hAnsi="Lato"/>
        </w:rPr>
        <w:t xml:space="preserve">. Well-presented home with single basement garage and </w:t>
      </w:r>
      <w:r w:rsidR="00B8645A" w:rsidRPr="003B2DA5">
        <w:rPr>
          <w:rFonts w:ascii="Lato" w:hAnsi="Lato"/>
        </w:rPr>
        <w:t>off-street</w:t>
      </w:r>
      <w:r w:rsidRPr="003B2DA5">
        <w:rPr>
          <w:rFonts w:ascii="Lato" w:hAnsi="Lato"/>
        </w:rPr>
        <w:t xml:space="preserve"> parking</w:t>
      </w:r>
      <w:r w:rsidR="00B8645A">
        <w:rPr>
          <w:rFonts w:ascii="Lato" w:hAnsi="Lato"/>
        </w:rPr>
        <w:t>.</w:t>
      </w:r>
      <w:bookmarkStart w:id="0" w:name="_GoBack"/>
      <w:bookmarkEnd w:id="0"/>
    </w:p>
    <w:p w:rsidR="00DC4E2E" w:rsidRPr="001E0E25" w:rsidRDefault="001E0E25" w:rsidP="001E0E25">
      <w:pPr>
        <w:shd w:val="clear" w:color="auto" w:fill="FFFFFF"/>
        <w:spacing w:after="240"/>
        <w:rPr>
          <w:rFonts w:ascii="Lato" w:hAnsi="Lato"/>
          <w:sz w:val="20"/>
        </w:rPr>
      </w:pPr>
      <w:r w:rsidRPr="001E0E25">
        <w:rPr>
          <w:rFonts w:ascii="Lato" w:hAnsi="Lato"/>
          <w:b/>
          <w:sz w:val="20"/>
          <w:u w:val="single" w:color="333333"/>
        </w:rPr>
        <w:t xml:space="preserve"> </w:t>
      </w:r>
      <w:r w:rsidR="00DC4E2E" w:rsidRPr="006F2520">
        <w:rPr>
          <w:rFonts w:ascii="Lato" w:hAnsi="Lato"/>
          <w:b/>
          <w:szCs w:val="24"/>
        </w:rPr>
        <w:t xml:space="preserve">It is my considered opinion taking into account, the location, condition and comparable rentals and adjusting for any differences, the property would rent for approximately </w:t>
      </w:r>
      <w:r w:rsidR="006D6E4C" w:rsidRPr="006F2520">
        <w:rPr>
          <w:rFonts w:ascii="Lato" w:hAnsi="Lato"/>
          <w:b/>
          <w:color w:val="auto"/>
          <w:szCs w:val="24"/>
        </w:rPr>
        <w:t>$</w:t>
      </w:r>
      <w:r w:rsidR="00EA1C23">
        <w:rPr>
          <w:rFonts w:ascii="Lato" w:hAnsi="Lato"/>
          <w:b/>
          <w:color w:val="auto"/>
          <w:szCs w:val="24"/>
        </w:rPr>
        <w:t>700.00</w:t>
      </w:r>
      <w:r w:rsidR="00E4086E" w:rsidRPr="006F2520">
        <w:rPr>
          <w:rFonts w:ascii="Lato" w:hAnsi="Lato"/>
          <w:b/>
          <w:color w:val="auto"/>
          <w:szCs w:val="24"/>
        </w:rPr>
        <w:t xml:space="preserve"> </w:t>
      </w:r>
      <w:r w:rsidR="008C6891" w:rsidRPr="006F2520">
        <w:rPr>
          <w:rFonts w:ascii="Lato" w:hAnsi="Lato"/>
          <w:b/>
          <w:color w:val="auto"/>
          <w:szCs w:val="24"/>
        </w:rPr>
        <w:t>- $</w:t>
      </w:r>
      <w:r w:rsidR="00EA1C23">
        <w:rPr>
          <w:rFonts w:ascii="Lato" w:hAnsi="Lato"/>
          <w:b/>
          <w:color w:val="auto"/>
          <w:szCs w:val="24"/>
        </w:rPr>
        <w:t>750.00</w:t>
      </w:r>
      <w:r w:rsidR="00E4086E" w:rsidRPr="006F2520">
        <w:rPr>
          <w:rFonts w:ascii="Lato" w:hAnsi="Lato"/>
          <w:b/>
          <w:color w:val="auto"/>
          <w:szCs w:val="24"/>
        </w:rPr>
        <w:t xml:space="preserve"> </w:t>
      </w:r>
      <w:r w:rsidR="00DC4E2E" w:rsidRPr="006F2520">
        <w:rPr>
          <w:rFonts w:ascii="Lato" w:hAnsi="Lato"/>
          <w:b/>
          <w:color w:val="auto"/>
          <w:szCs w:val="24"/>
        </w:rPr>
        <w:t>p</w:t>
      </w:r>
      <w:r w:rsidR="00DC4E2E" w:rsidRPr="006F2520">
        <w:rPr>
          <w:rFonts w:ascii="Lato" w:hAnsi="Lato"/>
          <w:b/>
          <w:szCs w:val="24"/>
        </w:rPr>
        <w:t>er week</w:t>
      </w:r>
    </w:p>
    <w:p w:rsidR="00263405" w:rsidRPr="006F2520" w:rsidRDefault="008D7009" w:rsidP="00263405">
      <w:pPr>
        <w:rPr>
          <w:rFonts w:ascii="Lato" w:hAnsi="Lato"/>
          <w:sz w:val="16"/>
          <w:szCs w:val="18"/>
        </w:rPr>
      </w:pPr>
      <w:r>
        <w:rPr>
          <w:rFonts w:ascii="Lato" w:hAnsi="Lato"/>
          <w:sz w:val="16"/>
          <w:szCs w:val="18"/>
        </w:rPr>
        <w:t xml:space="preserve"> </w:t>
      </w:r>
    </w:p>
    <w:p w:rsidR="00263405" w:rsidRPr="006F2520" w:rsidRDefault="00263405" w:rsidP="00263405">
      <w:pPr>
        <w:rPr>
          <w:rFonts w:ascii="Lato" w:hAnsi="Lato"/>
          <w:sz w:val="18"/>
          <w:szCs w:val="20"/>
        </w:rPr>
      </w:pPr>
      <w:r w:rsidRPr="006F2520">
        <w:rPr>
          <w:rFonts w:ascii="Lato" w:hAnsi="Lato"/>
          <w:sz w:val="18"/>
          <w:szCs w:val="20"/>
        </w:rPr>
        <w:t xml:space="preserve">Please note rents do vary from month to month depending on supply and demand. It is important to note that this is our “considered opinion” only as to prospective rental value. Whilst all care has been taken in preparing this appraisal, we are not registered valuers and Ray White Real Estate MREINZ, its directors, employees, et al, cannot accept any responsibility on any grounds, including (but not limited to) liability in negligence. </w:t>
      </w:r>
    </w:p>
    <w:p w:rsidR="00263405" w:rsidRPr="006F2520" w:rsidRDefault="00263405" w:rsidP="00263405">
      <w:pPr>
        <w:rPr>
          <w:rFonts w:ascii="Lato" w:hAnsi="Lato"/>
          <w:sz w:val="18"/>
          <w:szCs w:val="20"/>
        </w:rPr>
      </w:pPr>
    </w:p>
    <w:p w:rsidR="003972A7" w:rsidRPr="006F2520" w:rsidRDefault="003972A7" w:rsidP="00263405">
      <w:pPr>
        <w:jc w:val="both"/>
        <w:rPr>
          <w:rFonts w:ascii="Lato" w:hAnsi="Lato"/>
          <w:color w:val="auto"/>
          <w:sz w:val="18"/>
          <w:szCs w:val="20"/>
        </w:rPr>
      </w:pPr>
      <w:r w:rsidRPr="006F2520">
        <w:rPr>
          <w:rFonts w:ascii="Lato" w:hAnsi="Lato"/>
          <w:color w:val="auto"/>
          <w:sz w:val="18"/>
          <w:szCs w:val="20"/>
        </w:rPr>
        <w:t>The maximum monetary return for properties within a valuable investment portfolio requires careful management of that property and keeping property owners fully informed of changing trends.</w:t>
      </w:r>
    </w:p>
    <w:p w:rsidR="003972A7" w:rsidRPr="006F2520" w:rsidRDefault="003972A7">
      <w:pPr>
        <w:rPr>
          <w:rFonts w:ascii="Lato" w:hAnsi="Lato"/>
          <w:color w:val="auto"/>
          <w:sz w:val="18"/>
          <w:szCs w:val="20"/>
        </w:rPr>
      </w:pPr>
      <w:r w:rsidRPr="006F2520">
        <w:rPr>
          <w:rFonts w:ascii="Lato" w:hAnsi="Lato"/>
          <w:color w:val="auto"/>
          <w:sz w:val="18"/>
          <w:szCs w:val="20"/>
        </w:rPr>
        <w:t>I will be pleased to meet with you personally at any time to discuss any aspects of your property portfolio.</w:t>
      </w:r>
    </w:p>
    <w:p w:rsidR="003972A7" w:rsidRPr="006F2520" w:rsidRDefault="003972A7">
      <w:pPr>
        <w:rPr>
          <w:rFonts w:ascii="Lato" w:hAnsi="Lato"/>
          <w:color w:val="auto"/>
          <w:sz w:val="18"/>
          <w:szCs w:val="20"/>
        </w:rPr>
      </w:pPr>
    </w:p>
    <w:p w:rsidR="00FB7133" w:rsidRPr="006F2520" w:rsidRDefault="003972A7">
      <w:pPr>
        <w:rPr>
          <w:rFonts w:ascii="Lato" w:hAnsi="Lato"/>
          <w:color w:val="auto"/>
          <w:sz w:val="18"/>
          <w:szCs w:val="20"/>
        </w:rPr>
      </w:pPr>
      <w:r w:rsidRPr="006F2520">
        <w:rPr>
          <w:rFonts w:ascii="Lato" w:hAnsi="Lato"/>
          <w:color w:val="auto"/>
          <w:sz w:val="18"/>
          <w:szCs w:val="20"/>
        </w:rPr>
        <w:t xml:space="preserve">For </w:t>
      </w:r>
      <w:r w:rsidR="00DF3F89" w:rsidRPr="006F2520">
        <w:rPr>
          <w:rFonts w:ascii="Lato" w:hAnsi="Lato"/>
          <w:color w:val="auto"/>
          <w:sz w:val="18"/>
          <w:szCs w:val="20"/>
        </w:rPr>
        <w:t>further assistance pl</w:t>
      </w:r>
      <w:r w:rsidR="0028659B" w:rsidRPr="006F2520">
        <w:rPr>
          <w:rFonts w:ascii="Lato" w:hAnsi="Lato"/>
          <w:color w:val="auto"/>
          <w:sz w:val="18"/>
          <w:szCs w:val="20"/>
        </w:rPr>
        <w:t>ease do not hesitate to call me.</w:t>
      </w:r>
    </w:p>
    <w:p w:rsidR="00DF3F89" w:rsidRPr="006F2520" w:rsidRDefault="00DF3F89">
      <w:pPr>
        <w:rPr>
          <w:rFonts w:ascii="Lato" w:hAnsi="Lato"/>
          <w:color w:val="auto"/>
          <w:sz w:val="18"/>
          <w:szCs w:val="20"/>
        </w:rPr>
      </w:pPr>
    </w:p>
    <w:p w:rsidR="0046709E" w:rsidRPr="006F2520" w:rsidRDefault="0046709E">
      <w:pPr>
        <w:rPr>
          <w:rFonts w:ascii="Lato" w:hAnsi="Lato"/>
          <w:color w:val="auto"/>
          <w:sz w:val="18"/>
          <w:szCs w:val="20"/>
        </w:rPr>
      </w:pPr>
    </w:p>
    <w:p w:rsidR="0028659B" w:rsidRPr="006F2520" w:rsidRDefault="00DF3F89" w:rsidP="0046709E">
      <w:pPr>
        <w:ind w:left="0" w:firstLine="0"/>
        <w:rPr>
          <w:rFonts w:ascii="Lato" w:hAnsi="Lato"/>
          <w:color w:val="auto"/>
          <w:sz w:val="18"/>
          <w:szCs w:val="20"/>
        </w:rPr>
      </w:pPr>
      <w:r w:rsidRPr="006F2520">
        <w:rPr>
          <w:rFonts w:ascii="Lato" w:hAnsi="Lato"/>
          <w:color w:val="auto"/>
          <w:sz w:val="18"/>
          <w:szCs w:val="20"/>
        </w:rPr>
        <w:t>Yours faithfully</w:t>
      </w:r>
    </w:p>
    <w:p w:rsidR="0046709E" w:rsidRPr="006F2520" w:rsidRDefault="00DF3F89" w:rsidP="006F2520">
      <w:pPr>
        <w:rPr>
          <w:rFonts w:ascii="Lato" w:hAnsi="Lato"/>
          <w:color w:val="auto"/>
          <w:sz w:val="16"/>
          <w:szCs w:val="18"/>
        </w:rPr>
      </w:pPr>
      <w:r w:rsidRPr="006F2520">
        <w:rPr>
          <w:rFonts w:ascii="Lato" w:hAnsi="Lato"/>
          <w:color w:val="auto"/>
          <w:sz w:val="16"/>
          <w:szCs w:val="18"/>
        </w:rPr>
        <w:t xml:space="preserve"> </w:t>
      </w:r>
    </w:p>
    <w:p w:rsidR="0046709E" w:rsidRPr="006F2520" w:rsidRDefault="00504C63" w:rsidP="0046709E">
      <w:pPr>
        <w:ind w:left="0" w:firstLine="0"/>
        <w:rPr>
          <w:rFonts w:ascii="Lato" w:hAnsi="Lato"/>
          <w:color w:val="auto"/>
          <w:sz w:val="16"/>
          <w:szCs w:val="18"/>
        </w:rPr>
      </w:pPr>
      <w:r w:rsidRPr="006F2520">
        <w:rPr>
          <w:rFonts w:ascii="Lato" w:hAnsi="Lato"/>
          <w:noProof/>
          <w:color w:val="auto"/>
          <w:sz w:val="16"/>
          <w:szCs w:val="18"/>
        </w:rPr>
        <w:drawing>
          <wp:anchor distT="0" distB="0" distL="114300" distR="114300" simplePos="0" relativeHeight="251658240" behindDoc="1" locked="0" layoutInCell="1" allowOverlap="1" wp14:anchorId="7CA0215B" wp14:editId="262C8A76">
            <wp:simplePos x="0" y="0"/>
            <wp:positionH relativeFrom="column">
              <wp:posOffset>-100965</wp:posOffset>
            </wp:positionH>
            <wp:positionV relativeFrom="paragraph">
              <wp:posOffset>175895</wp:posOffset>
            </wp:positionV>
            <wp:extent cx="1579245" cy="628650"/>
            <wp:effectExtent l="38100" t="76200" r="40005" b="76200"/>
            <wp:wrapTight wrapText="bothSides">
              <wp:wrapPolygon edited="0">
                <wp:start x="-658" y="-316"/>
                <wp:lineTo x="-240" y="20613"/>
                <wp:lineTo x="19926" y="21737"/>
                <wp:lineTo x="20185" y="21684"/>
                <wp:lineTo x="22003" y="21312"/>
                <wp:lineTo x="21480" y="-2879"/>
                <wp:lineTo x="641" y="-582"/>
                <wp:lineTo x="-658" y="-3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9609">
                      <a:off x="0" y="0"/>
                      <a:ext cx="157924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09E" w:rsidRPr="006F2520" w:rsidRDefault="0046709E" w:rsidP="00504C63">
      <w:pPr>
        <w:ind w:left="0" w:firstLine="0"/>
        <w:rPr>
          <w:rFonts w:ascii="Lato" w:hAnsi="Lato"/>
          <w:color w:val="auto"/>
          <w:sz w:val="16"/>
          <w:szCs w:val="18"/>
        </w:rPr>
      </w:pPr>
    </w:p>
    <w:p w:rsidR="0046709E" w:rsidRPr="006F2520" w:rsidRDefault="0046709E" w:rsidP="0046709E">
      <w:pPr>
        <w:rPr>
          <w:rFonts w:ascii="Lato" w:hAnsi="Lato"/>
          <w:color w:val="auto"/>
          <w:sz w:val="16"/>
          <w:szCs w:val="18"/>
        </w:rPr>
      </w:pPr>
    </w:p>
    <w:p w:rsidR="00504C63" w:rsidRPr="006F2520" w:rsidRDefault="00504C63" w:rsidP="0046709E">
      <w:pPr>
        <w:rPr>
          <w:rFonts w:ascii="Lato" w:hAnsi="Lato"/>
          <w:color w:val="auto"/>
          <w:sz w:val="16"/>
          <w:szCs w:val="18"/>
        </w:rPr>
      </w:pPr>
    </w:p>
    <w:p w:rsidR="00504C63" w:rsidRPr="006F2520" w:rsidRDefault="00504C63" w:rsidP="0046709E">
      <w:pPr>
        <w:rPr>
          <w:rFonts w:ascii="Lato" w:hAnsi="Lato"/>
          <w:color w:val="auto"/>
          <w:sz w:val="16"/>
          <w:szCs w:val="18"/>
        </w:rPr>
      </w:pPr>
    </w:p>
    <w:p w:rsidR="00504C63" w:rsidRPr="006F2520" w:rsidRDefault="00504C63" w:rsidP="0046709E">
      <w:pPr>
        <w:rPr>
          <w:rFonts w:ascii="Lato" w:hAnsi="Lato"/>
          <w:color w:val="auto"/>
          <w:sz w:val="16"/>
          <w:szCs w:val="18"/>
        </w:rPr>
      </w:pPr>
    </w:p>
    <w:p w:rsidR="006F2520" w:rsidRDefault="006F2520" w:rsidP="0046709E">
      <w:pPr>
        <w:rPr>
          <w:rFonts w:ascii="Lato" w:hAnsi="Lato"/>
          <w:color w:val="auto"/>
          <w:sz w:val="16"/>
          <w:szCs w:val="18"/>
        </w:rPr>
      </w:pPr>
    </w:p>
    <w:p w:rsidR="0046709E" w:rsidRPr="006F2520" w:rsidRDefault="0046709E" w:rsidP="0046709E">
      <w:pPr>
        <w:rPr>
          <w:rFonts w:ascii="Lato" w:hAnsi="Lato"/>
          <w:color w:val="auto"/>
          <w:sz w:val="16"/>
          <w:szCs w:val="18"/>
        </w:rPr>
      </w:pPr>
      <w:r w:rsidRPr="006F2520">
        <w:rPr>
          <w:rFonts w:ascii="Lato" w:hAnsi="Lato"/>
          <w:color w:val="auto"/>
          <w:sz w:val="16"/>
          <w:szCs w:val="18"/>
        </w:rPr>
        <w:t>Lloyd Reardon</w:t>
      </w:r>
    </w:p>
    <w:p w:rsidR="0046709E" w:rsidRPr="006F2520" w:rsidRDefault="0046709E" w:rsidP="0046709E">
      <w:pPr>
        <w:rPr>
          <w:rFonts w:ascii="Lato" w:hAnsi="Lato"/>
          <w:color w:val="auto"/>
          <w:sz w:val="16"/>
          <w:szCs w:val="18"/>
        </w:rPr>
      </w:pPr>
    </w:p>
    <w:p w:rsidR="0046709E" w:rsidRPr="006F2520" w:rsidRDefault="0046709E" w:rsidP="0046709E">
      <w:pPr>
        <w:rPr>
          <w:rFonts w:ascii="Lato" w:hAnsi="Lato"/>
          <w:color w:val="auto"/>
          <w:sz w:val="16"/>
          <w:szCs w:val="18"/>
        </w:rPr>
      </w:pPr>
      <w:r w:rsidRPr="006F2520">
        <w:rPr>
          <w:rFonts w:ascii="Lato" w:hAnsi="Lato"/>
          <w:color w:val="auto"/>
          <w:sz w:val="16"/>
          <w:szCs w:val="18"/>
        </w:rPr>
        <w:t>Business development Manager &amp; Property Manager</w:t>
      </w:r>
    </w:p>
    <w:p w:rsidR="0046709E" w:rsidRPr="006F2520" w:rsidRDefault="0046709E" w:rsidP="0046709E">
      <w:pPr>
        <w:rPr>
          <w:rFonts w:ascii="Lato" w:hAnsi="Lato"/>
          <w:color w:val="auto"/>
          <w:sz w:val="16"/>
          <w:szCs w:val="18"/>
        </w:rPr>
      </w:pPr>
      <w:r w:rsidRPr="006F2520">
        <w:rPr>
          <w:rFonts w:ascii="Lato" w:hAnsi="Lato"/>
          <w:color w:val="auto"/>
          <w:sz w:val="16"/>
          <w:szCs w:val="18"/>
        </w:rPr>
        <w:t>Half Moon Bay &amp; Bucklands Beach</w:t>
      </w:r>
    </w:p>
    <w:p w:rsidR="003972A7" w:rsidRPr="006F2520" w:rsidRDefault="0046709E">
      <w:pPr>
        <w:ind w:left="0" w:firstLine="0"/>
        <w:rPr>
          <w:rFonts w:ascii="Lato" w:hAnsi="Lato"/>
          <w:b/>
          <w:color w:val="auto"/>
          <w:sz w:val="16"/>
          <w:szCs w:val="18"/>
        </w:rPr>
      </w:pPr>
      <w:r w:rsidRPr="006F2520">
        <w:rPr>
          <w:rFonts w:ascii="Lato" w:hAnsi="Lato"/>
          <w:b/>
          <w:color w:val="auto"/>
          <w:sz w:val="16"/>
          <w:szCs w:val="18"/>
        </w:rPr>
        <w:t>MOB: (021) 887 811</w:t>
      </w:r>
    </w:p>
    <w:p w:rsidR="0046709E" w:rsidRPr="006F2520" w:rsidRDefault="0046709E">
      <w:pPr>
        <w:ind w:left="0" w:firstLine="0"/>
        <w:rPr>
          <w:rFonts w:ascii="Lato" w:hAnsi="Lato"/>
          <w:b/>
          <w:color w:val="auto"/>
          <w:sz w:val="16"/>
          <w:szCs w:val="18"/>
        </w:rPr>
      </w:pPr>
      <w:r w:rsidRPr="006F2520">
        <w:rPr>
          <w:rFonts w:ascii="Lato" w:hAnsi="Lato"/>
          <w:b/>
          <w:color w:val="auto"/>
          <w:sz w:val="16"/>
          <w:szCs w:val="18"/>
        </w:rPr>
        <w:t>DDI:   (09) 216 9961</w:t>
      </w:r>
    </w:p>
    <w:p w:rsidR="00263405" w:rsidRPr="006F2520" w:rsidRDefault="0046709E" w:rsidP="006F2520">
      <w:pPr>
        <w:spacing w:line="246" w:lineRule="auto"/>
        <w:ind w:right="345"/>
        <w:rPr>
          <w:rFonts w:ascii="Lato" w:hAnsi="Lato"/>
          <w:b/>
          <w:color w:val="auto"/>
          <w:sz w:val="16"/>
          <w:szCs w:val="18"/>
        </w:rPr>
      </w:pPr>
      <w:r w:rsidRPr="006F2520">
        <w:rPr>
          <w:rFonts w:ascii="Lato" w:hAnsi="Lato"/>
          <w:b/>
          <w:color w:val="auto"/>
          <w:sz w:val="16"/>
          <w:szCs w:val="18"/>
        </w:rPr>
        <w:t xml:space="preserve">E-MAIL: </w:t>
      </w:r>
      <w:hyperlink r:id="rId7" w:history="1">
        <w:r w:rsidRPr="006F2520">
          <w:rPr>
            <w:rStyle w:val="Hyperlink"/>
            <w:rFonts w:ascii="Lato" w:hAnsi="Lato"/>
            <w:sz w:val="16"/>
            <w:szCs w:val="18"/>
          </w:rPr>
          <w:t>Lloyd.reardon@raywhite.com</w:t>
        </w:r>
      </w:hyperlink>
      <w:r w:rsidRPr="006F2520">
        <w:rPr>
          <w:rFonts w:ascii="Lato" w:hAnsi="Lato"/>
          <w:color w:val="auto"/>
          <w:sz w:val="16"/>
          <w:szCs w:val="18"/>
        </w:rPr>
        <w:t xml:space="preserve">                                    </w:t>
      </w:r>
      <w:r w:rsidRPr="006F2520">
        <w:rPr>
          <w:rFonts w:ascii="Lato" w:hAnsi="Lato"/>
          <w:i/>
          <w:color w:val="auto"/>
          <w:sz w:val="14"/>
          <w:szCs w:val="16"/>
        </w:rPr>
        <w:t xml:space="preserve"> MOUNTFORT ESTATE AGENTS LTD (LICENSED REAA 2008) </w:t>
      </w:r>
    </w:p>
    <w:sectPr w:rsidR="00263405" w:rsidRPr="006F2520" w:rsidSect="0046709E">
      <w:pgSz w:w="12240" w:h="15840"/>
      <w:pgMar w:top="993" w:right="1440" w:bottom="28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7A4C"/>
    <w:multiLevelType w:val="hybridMultilevel"/>
    <w:tmpl w:val="214CDA32"/>
    <w:lvl w:ilvl="0" w:tplc="14090001">
      <w:start w:val="1"/>
      <w:numFmt w:val="bullet"/>
      <w:lvlText w:val=""/>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1" w15:restartNumberingAfterBreak="0">
    <w:nsid w:val="3F851C56"/>
    <w:multiLevelType w:val="hybridMultilevel"/>
    <w:tmpl w:val="6AEEC36C"/>
    <w:lvl w:ilvl="0" w:tplc="14090001">
      <w:start w:val="1"/>
      <w:numFmt w:val="bullet"/>
      <w:lvlText w:val=""/>
      <w:lvlJc w:val="left"/>
      <w:pPr>
        <w:ind w:left="705" w:hanging="360"/>
      </w:pPr>
      <w:rPr>
        <w:rFonts w:ascii="Symbol" w:hAnsi="Symbol" w:hint="default"/>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B2"/>
    <w:rsid w:val="000E6787"/>
    <w:rsid w:val="00192CF1"/>
    <w:rsid w:val="001C52E3"/>
    <w:rsid w:val="001E0E25"/>
    <w:rsid w:val="0021608F"/>
    <w:rsid w:val="00263405"/>
    <w:rsid w:val="0028659B"/>
    <w:rsid w:val="002D094E"/>
    <w:rsid w:val="003532BB"/>
    <w:rsid w:val="0038338E"/>
    <w:rsid w:val="003972A7"/>
    <w:rsid w:val="003B2DA5"/>
    <w:rsid w:val="003F05F0"/>
    <w:rsid w:val="0040348F"/>
    <w:rsid w:val="0046709E"/>
    <w:rsid w:val="00475AC2"/>
    <w:rsid w:val="00497C16"/>
    <w:rsid w:val="004E0014"/>
    <w:rsid w:val="004E088B"/>
    <w:rsid w:val="00504040"/>
    <w:rsid w:val="00504C63"/>
    <w:rsid w:val="00593AB2"/>
    <w:rsid w:val="0061202F"/>
    <w:rsid w:val="00623B69"/>
    <w:rsid w:val="006C72A0"/>
    <w:rsid w:val="006D4C58"/>
    <w:rsid w:val="006D6E4C"/>
    <w:rsid w:val="006F2520"/>
    <w:rsid w:val="00730DBE"/>
    <w:rsid w:val="00745A30"/>
    <w:rsid w:val="00752323"/>
    <w:rsid w:val="0079396F"/>
    <w:rsid w:val="007F1327"/>
    <w:rsid w:val="0080797F"/>
    <w:rsid w:val="008B2EFE"/>
    <w:rsid w:val="008C6891"/>
    <w:rsid w:val="008D06BF"/>
    <w:rsid w:val="008D7009"/>
    <w:rsid w:val="008E4FCD"/>
    <w:rsid w:val="008E6698"/>
    <w:rsid w:val="009115C7"/>
    <w:rsid w:val="00913336"/>
    <w:rsid w:val="00934A34"/>
    <w:rsid w:val="00995610"/>
    <w:rsid w:val="009D6F30"/>
    <w:rsid w:val="00AC3D03"/>
    <w:rsid w:val="00B81B3F"/>
    <w:rsid w:val="00B8645A"/>
    <w:rsid w:val="00C40483"/>
    <w:rsid w:val="00D82CB8"/>
    <w:rsid w:val="00DC4E2E"/>
    <w:rsid w:val="00DF3F89"/>
    <w:rsid w:val="00E4086E"/>
    <w:rsid w:val="00E77397"/>
    <w:rsid w:val="00EA1C23"/>
    <w:rsid w:val="00EB0AE2"/>
    <w:rsid w:val="00EE5429"/>
    <w:rsid w:val="00F104D5"/>
    <w:rsid w:val="00F41D9D"/>
    <w:rsid w:val="00FB3CB6"/>
    <w:rsid w:val="00FB7133"/>
    <w:rsid w:val="00FD0EA6"/>
    <w:rsid w:val="00FF380A"/>
    <w:rsid w:val="00FF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D90F"/>
  <w15:docId w15:val="{AA993D68-5D61-4B0D-A3DE-E12B3BE9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88B"/>
    <w:pPr>
      <w:ind w:left="-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133"/>
    <w:pPr>
      <w:ind w:left="720"/>
      <w:contextualSpacing/>
    </w:pPr>
  </w:style>
  <w:style w:type="paragraph" w:styleId="BalloonText">
    <w:name w:val="Balloon Text"/>
    <w:basedOn w:val="Normal"/>
    <w:link w:val="BalloonTextChar"/>
    <w:uiPriority w:val="99"/>
    <w:semiHidden/>
    <w:unhideWhenUsed/>
    <w:rsid w:val="00EE5429"/>
    <w:rPr>
      <w:rFonts w:ascii="Tahoma" w:hAnsi="Tahoma" w:cs="Tahoma"/>
      <w:sz w:val="16"/>
      <w:szCs w:val="16"/>
    </w:rPr>
  </w:style>
  <w:style w:type="character" w:customStyle="1" w:styleId="BalloonTextChar">
    <w:name w:val="Balloon Text Char"/>
    <w:basedOn w:val="DefaultParagraphFont"/>
    <w:link w:val="BalloonText"/>
    <w:uiPriority w:val="99"/>
    <w:semiHidden/>
    <w:rsid w:val="00EE5429"/>
    <w:rPr>
      <w:rFonts w:ascii="Tahoma" w:eastAsia="Times New Roman" w:hAnsi="Tahoma" w:cs="Tahoma"/>
      <w:color w:val="000000"/>
      <w:sz w:val="16"/>
      <w:szCs w:val="16"/>
    </w:rPr>
  </w:style>
  <w:style w:type="character" w:styleId="Hyperlink">
    <w:name w:val="Hyperlink"/>
    <w:basedOn w:val="DefaultParagraphFont"/>
    <w:uiPriority w:val="99"/>
    <w:unhideWhenUsed/>
    <w:rsid w:val="0046709E"/>
    <w:rPr>
      <w:color w:val="0563C1" w:themeColor="hyperlink"/>
      <w:u w:val="single"/>
    </w:rPr>
  </w:style>
  <w:style w:type="paragraph" w:styleId="Date">
    <w:name w:val="Date"/>
    <w:basedOn w:val="Normal"/>
    <w:next w:val="Normal"/>
    <w:link w:val="DateChar"/>
    <w:uiPriority w:val="99"/>
    <w:semiHidden/>
    <w:unhideWhenUsed/>
    <w:rsid w:val="006D6E4C"/>
  </w:style>
  <w:style w:type="character" w:customStyle="1" w:styleId="DateChar">
    <w:name w:val="Date Char"/>
    <w:basedOn w:val="DefaultParagraphFont"/>
    <w:link w:val="Date"/>
    <w:uiPriority w:val="99"/>
    <w:semiHidden/>
    <w:rsid w:val="006D6E4C"/>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08636">
      <w:bodyDiv w:val="1"/>
      <w:marLeft w:val="0"/>
      <w:marRight w:val="0"/>
      <w:marTop w:val="0"/>
      <w:marBottom w:val="0"/>
      <w:divBdr>
        <w:top w:val="none" w:sz="0" w:space="0" w:color="auto"/>
        <w:left w:val="none" w:sz="0" w:space="0" w:color="auto"/>
        <w:bottom w:val="none" w:sz="0" w:space="0" w:color="auto"/>
        <w:right w:val="none" w:sz="0" w:space="0" w:color="auto"/>
      </w:divBdr>
      <w:divsChild>
        <w:div w:id="1013918031">
          <w:marLeft w:val="0"/>
          <w:marRight w:val="0"/>
          <w:marTop w:val="0"/>
          <w:marBottom w:val="0"/>
          <w:divBdr>
            <w:top w:val="none" w:sz="0" w:space="0" w:color="auto"/>
            <w:left w:val="none" w:sz="0" w:space="0" w:color="auto"/>
            <w:bottom w:val="none" w:sz="0" w:space="0" w:color="auto"/>
            <w:right w:val="none" w:sz="0" w:space="0" w:color="auto"/>
          </w:divBdr>
        </w:div>
        <w:div w:id="1396900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oyd.reardon@raywh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20Ralph\Downloads\Template%20-%20Rental%20Apprai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Rental Appraisal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Ray White</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Ralph</dc:creator>
  <cp:lastModifiedBy>Admin</cp:lastModifiedBy>
  <cp:revision>2</cp:revision>
  <cp:lastPrinted>2016-05-03T22:44:00Z</cp:lastPrinted>
  <dcterms:created xsi:type="dcterms:W3CDTF">2017-08-30T00:46:00Z</dcterms:created>
  <dcterms:modified xsi:type="dcterms:W3CDTF">2017-08-30T00:46:00Z</dcterms:modified>
</cp:coreProperties>
</file>